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C" w:rsidRDefault="0005457C" w:rsidP="008A633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5457C">
        <w:rPr>
          <w:rFonts w:ascii="Arial" w:hAnsi="Arial" w:cs="Arial"/>
          <w:b/>
          <w:noProof/>
          <w:sz w:val="18"/>
          <w:szCs w:val="18"/>
          <w:lang w:eastAsia="en-GB"/>
        </w:rPr>
        <w:drawing>
          <wp:inline distT="0" distB="0" distL="0" distR="0">
            <wp:extent cx="544520" cy="815502"/>
            <wp:effectExtent l="19050" t="0" r="7930" b="0"/>
            <wp:docPr id="1" name="Picture 1" descr="W:\Brand\Logos\England Hockey Logos\England Hockey Logo JPG R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rand\Logos\England Hockey Logos\England Hockey Logo JPG Red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0" cy="8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3544"/>
        <w:gridCol w:w="567"/>
        <w:gridCol w:w="992"/>
        <w:gridCol w:w="3119"/>
        <w:gridCol w:w="1417"/>
        <w:gridCol w:w="1560"/>
      </w:tblGrid>
      <w:tr w:rsidR="0005457C" w:rsidTr="008A6331">
        <w:tc>
          <w:tcPr>
            <w:tcW w:w="11199" w:type="dxa"/>
            <w:gridSpan w:val="6"/>
            <w:shd w:val="clear" w:color="auto" w:fill="8DB3E2" w:themeFill="text2" w:themeFillTint="66"/>
          </w:tcPr>
          <w:p w:rsidR="0005457C" w:rsidRDefault="0005457C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1 UMPIRE ASSESSMENT FORM 2015-16</w:t>
            </w:r>
          </w:p>
          <w:p w:rsidR="008A6331" w:rsidRDefault="008A6331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BF3" w:rsidTr="00614B9D">
        <w:tc>
          <w:tcPr>
            <w:tcW w:w="3544" w:type="dxa"/>
            <w:shd w:val="clear" w:color="auto" w:fill="C6D9F1" w:themeFill="text2" w:themeFillTint="33"/>
          </w:tcPr>
          <w:p w:rsidR="00461BF3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FE4B65">
              <w:rPr>
                <w:rFonts w:ascii="Arial" w:hAnsi="Arial" w:cs="Arial"/>
                <w:b/>
                <w:sz w:val="18"/>
                <w:szCs w:val="18"/>
              </w:rPr>
              <w:t>me of Umpire</w:t>
            </w:r>
          </w:p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61BF3" w:rsidRDefault="002531EA" w:rsidP="007908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EH Number</w:t>
            </w:r>
          </w:p>
        </w:tc>
        <w:tc>
          <w:tcPr>
            <w:tcW w:w="1560" w:type="dxa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614B9D">
        <w:tc>
          <w:tcPr>
            <w:tcW w:w="3544" w:type="dxa"/>
            <w:shd w:val="clear" w:color="auto" w:fill="C6D9F1" w:themeFill="text2" w:themeFillTint="33"/>
          </w:tcPr>
          <w:p w:rsidR="002531EA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Match</w:t>
            </w:r>
          </w:p>
          <w:p w:rsidR="002531EA" w:rsidRDefault="002531EA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B9D" w:rsidTr="00614B9D">
        <w:tc>
          <w:tcPr>
            <w:tcW w:w="3544" w:type="dxa"/>
            <w:shd w:val="clear" w:color="auto" w:fill="C6D9F1" w:themeFill="text2" w:themeFillTint="33"/>
          </w:tcPr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614B9D" w:rsidRDefault="00614B9D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31EA" w:rsidRDefault="00FE4B65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14B9D" w:rsidTr="002531EA">
        <w:tc>
          <w:tcPr>
            <w:tcW w:w="4111" w:type="dxa"/>
            <w:gridSpan w:val="2"/>
          </w:tcPr>
          <w:p w:rsidR="00614B9D" w:rsidRPr="00614B9D" w:rsidRDefault="00FE4B65" w:rsidP="00614B9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maintain a safe environment for the players?</w:t>
            </w:r>
          </w:p>
        </w:tc>
        <w:tc>
          <w:tcPr>
            <w:tcW w:w="992" w:type="dxa"/>
          </w:tcPr>
          <w:p w:rsidR="00614B9D" w:rsidRDefault="00614B9D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:rsidR="00614B9D" w:rsidRDefault="00614B9D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Preparation and appearance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FE4B65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Default="00614B9D" w:rsidP="00614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arrive in sufficient time to prepare properly?</w:t>
            </w: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umpire wearing appropriate clothing?</w:t>
            </w:r>
          </w:p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have the necessary equipment?</w:t>
            </w:r>
          </w:p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carry out the relevant pre-match checks?</w:t>
            </w: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 making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05457C">
        <w:tc>
          <w:tcPr>
            <w:tcW w:w="4111" w:type="dxa"/>
            <w:gridSpan w:val="2"/>
            <w:shd w:val="clear" w:color="auto" w:fill="FFFF00"/>
          </w:tcPr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accurate decisions</w:t>
            </w:r>
          </w:p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E4B65" w:rsidRPr="0005457C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timely decisions</w:t>
            </w:r>
          </w:p>
          <w:p w:rsidR="00FE4B65" w:rsidRPr="0005457C" w:rsidRDefault="00FE4B65" w:rsidP="00614B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C2DC8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effective advantage</w:t>
            </w:r>
          </w:p>
          <w:p w:rsidR="00FE4B65" w:rsidRP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Helped maintain the flow of the game</w:t>
            </w:r>
          </w:p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614B9D" w:rsidRPr="00614B9D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614B9D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preventative statements to help players not to offend</w:t>
            </w:r>
          </w:p>
        </w:tc>
        <w:tc>
          <w:tcPr>
            <w:tcW w:w="992" w:type="dxa"/>
          </w:tcPr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Displayed positive body language</w:t>
            </w:r>
          </w:p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whistle tone the  severity of offences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 clearly with signals the nature of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voice the reasons for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FE4B65" w:rsidRPr="00CC2931" w:rsidRDefault="00FE4B65" w:rsidP="00FE4B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Management &amp; Control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E4B65" w:rsidRPr="002531EA" w:rsidRDefault="00D30166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FE4B65" w:rsidRPr="002531EA" w:rsidRDefault="00FE4B65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1EA"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Worked effectively with umpire colleague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Recognised and dealt effectively with player frustration and dissent</w:t>
            </w: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Used team and individual warnings appropriately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Positioning &amp; Movement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Pr="00D30166" w:rsidRDefault="008A6331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make credible decisions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support umpiring colleague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Default="008A6331" w:rsidP="008A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honest with players if a mistake was made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Related effectively and empathetically to captains, players and coaches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Total score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519"/>
        <w:gridCol w:w="733"/>
        <w:gridCol w:w="4820"/>
      </w:tblGrid>
      <w:tr w:rsidR="008A6331" w:rsidTr="008A6331">
        <w:tc>
          <w:tcPr>
            <w:tcW w:w="11199" w:type="dxa"/>
            <w:gridSpan w:val="4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Comments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D0FAA">
        <w:tc>
          <w:tcPr>
            <w:tcW w:w="11199" w:type="dxa"/>
            <w:gridSpan w:val="4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45DFE">
        <w:tc>
          <w:tcPr>
            <w:tcW w:w="11199" w:type="dxa"/>
            <w:gridSpan w:val="4"/>
          </w:tcPr>
          <w:p w:rsidR="008A6331" w:rsidRPr="00D30166" w:rsidRDefault="00FE440D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26035</wp:posOffset>
                      </wp:positionV>
                      <wp:extent cx="217805" cy="202565"/>
                      <wp:effectExtent l="7620" t="6985" r="12700" b="952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331" w:rsidRDefault="008A6331" w:rsidP="008A63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517.65pt;margin-top:2.05pt;width:17.1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2d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">
                      <v:textbox>
                        <w:txbxContent>
                          <w:p w:rsidR="008A6331" w:rsidRDefault="008A6331" w:rsidP="008A6331"/>
                        </w:txbxContent>
                      </v:textbox>
                    </v:shape>
                  </w:pict>
                </mc:Fallback>
              </mc:AlternateConten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This umpire should be accredited as a Level 1 (assessed)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9B434E">
        <w:tc>
          <w:tcPr>
            <w:tcW w:w="11199" w:type="dxa"/>
            <w:gridSpan w:val="4"/>
          </w:tcPr>
          <w:p w:rsidR="008A6331" w:rsidRPr="00D30166" w:rsidRDefault="00FE440D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31115</wp:posOffset>
                      </wp:positionV>
                      <wp:extent cx="217805" cy="202565"/>
                      <wp:effectExtent l="7620" t="5080" r="12700" b="1143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331" w:rsidRDefault="008A6331" w:rsidP="008A63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517.65pt;margin-top:2.45pt;width:17.1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3wLAIAAFc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">
                      <v:textbox>
                        <w:txbxContent>
                          <w:p w:rsidR="008A6331" w:rsidRDefault="008A6331" w:rsidP="008A6331"/>
                        </w:txbxContent>
                      </v:textbox>
                    </v:shape>
                  </w:pict>
                </mc:Fallback>
              </mc:AlternateConten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 xml:space="preserve">This umpire should remain as </w:t>
            </w:r>
            <w:r w:rsidR="008A633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Level 1 (unassessed)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8A6331">
        <w:tc>
          <w:tcPr>
            <w:tcW w:w="2127" w:type="dxa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Assessor</w:t>
            </w:r>
          </w:p>
        </w:tc>
        <w:tc>
          <w:tcPr>
            <w:tcW w:w="3519" w:type="dxa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8A6331" w:rsidRDefault="008A6331" w:rsidP="008A6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HUA</w:t>
            </w:r>
          </w:p>
        </w:tc>
        <w:tc>
          <w:tcPr>
            <w:tcW w:w="4820" w:type="dxa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E46C80" w:rsidRPr="00E46C80" w:rsidRDefault="00E46C80" w:rsidP="00E46C80">
      <w:pPr>
        <w:spacing w:after="0"/>
        <w:jc w:val="both"/>
        <w:rPr>
          <w:rFonts w:cs="Calibri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Assessors should return the completed assessment forms of successful candidates only to </w:t>
      </w:r>
      <w:hyperlink r:id="rId6" w:history="1">
        <w:r w:rsidRPr="00E46C80">
          <w:rPr>
            <w:rStyle w:val="Hyperlink"/>
            <w:rFonts w:ascii="Arial" w:hAnsi="Arial" w:cs="Arial"/>
            <w:b/>
            <w:sz w:val="18"/>
            <w:szCs w:val="18"/>
          </w:rPr>
          <w:t>umpiring@englandhockey.co.uk</w:t>
        </w:r>
      </w:hyperlink>
      <w:r w:rsidRPr="00E46C80">
        <w:rPr>
          <w:rFonts w:ascii="Arial" w:hAnsi="Arial" w:cs="Arial"/>
          <w:b/>
          <w:sz w:val="18"/>
          <w:szCs w:val="18"/>
        </w:rPr>
        <w:t xml:space="preserve">  </w:t>
      </w:r>
    </w:p>
    <w:p w:rsidR="00E76259" w:rsidRPr="00E46C80" w:rsidRDefault="00E76259" w:rsidP="00E46C80">
      <w:pPr>
        <w:spacing w:after="0"/>
        <w:rPr>
          <w:rFonts w:ascii="Arial" w:hAnsi="Arial" w:cs="Arial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 </w:t>
      </w:r>
    </w:p>
    <w:sectPr w:rsidR="00E76259" w:rsidRPr="00E46C80" w:rsidSect="0015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846"/>
    <w:multiLevelType w:val="hybridMultilevel"/>
    <w:tmpl w:val="71AE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44E5"/>
    <w:multiLevelType w:val="hybridMultilevel"/>
    <w:tmpl w:val="6B2E33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1"/>
    <w:rsid w:val="0005457C"/>
    <w:rsid w:val="000620C7"/>
    <w:rsid w:val="00073958"/>
    <w:rsid w:val="000A6A85"/>
    <w:rsid w:val="000E5E59"/>
    <w:rsid w:val="0015072A"/>
    <w:rsid w:val="00153111"/>
    <w:rsid w:val="001615AA"/>
    <w:rsid w:val="00182E43"/>
    <w:rsid w:val="00187488"/>
    <w:rsid w:val="001A06C6"/>
    <w:rsid w:val="001F3F57"/>
    <w:rsid w:val="00227F6D"/>
    <w:rsid w:val="00241043"/>
    <w:rsid w:val="002531EA"/>
    <w:rsid w:val="00280260"/>
    <w:rsid w:val="002B1B66"/>
    <w:rsid w:val="002F1437"/>
    <w:rsid w:val="003110D6"/>
    <w:rsid w:val="003438A8"/>
    <w:rsid w:val="0035120E"/>
    <w:rsid w:val="00404FDD"/>
    <w:rsid w:val="00426ABF"/>
    <w:rsid w:val="00461BF3"/>
    <w:rsid w:val="00495A58"/>
    <w:rsid w:val="004C3119"/>
    <w:rsid w:val="00541FBA"/>
    <w:rsid w:val="005815E8"/>
    <w:rsid w:val="005A74BC"/>
    <w:rsid w:val="005D08CA"/>
    <w:rsid w:val="00614B9D"/>
    <w:rsid w:val="00683DC0"/>
    <w:rsid w:val="00692E4A"/>
    <w:rsid w:val="006F7BDD"/>
    <w:rsid w:val="00763EB9"/>
    <w:rsid w:val="00790892"/>
    <w:rsid w:val="007C0F1D"/>
    <w:rsid w:val="00822D30"/>
    <w:rsid w:val="00884B51"/>
    <w:rsid w:val="00897252"/>
    <w:rsid w:val="008A6331"/>
    <w:rsid w:val="009F591E"/>
    <w:rsid w:val="00A00460"/>
    <w:rsid w:val="00A03B02"/>
    <w:rsid w:val="00A11306"/>
    <w:rsid w:val="00A24744"/>
    <w:rsid w:val="00A44941"/>
    <w:rsid w:val="00A65D71"/>
    <w:rsid w:val="00A81216"/>
    <w:rsid w:val="00AB240E"/>
    <w:rsid w:val="00B862EE"/>
    <w:rsid w:val="00B91730"/>
    <w:rsid w:val="00BD4B44"/>
    <w:rsid w:val="00BD66A9"/>
    <w:rsid w:val="00BF6AB5"/>
    <w:rsid w:val="00C502A2"/>
    <w:rsid w:val="00C96FB4"/>
    <w:rsid w:val="00CC2931"/>
    <w:rsid w:val="00CE54B7"/>
    <w:rsid w:val="00D17231"/>
    <w:rsid w:val="00D30166"/>
    <w:rsid w:val="00E363A9"/>
    <w:rsid w:val="00E45012"/>
    <w:rsid w:val="00E46C80"/>
    <w:rsid w:val="00E76259"/>
    <w:rsid w:val="00E83ED3"/>
    <w:rsid w:val="00ED1C83"/>
    <w:rsid w:val="00EF21A3"/>
    <w:rsid w:val="00F34DBF"/>
    <w:rsid w:val="00FE118A"/>
    <w:rsid w:val="00FE440D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EB69-741D-4A5B-8762-56483F1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15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0892"/>
  </w:style>
  <w:style w:type="paragraph" w:styleId="BalloonText">
    <w:name w:val="Balloon Text"/>
    <w:basedOn w:val="Normal"/>
    <w:link w:val="BalloonTextChar"/>
    <w:uiPriority w:val="99"/>
    <w:semiHidden/>
    <w:unhideWhenUsed/>
    <w:rsid w:val="000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iring@englandhocke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richard.glynne-jones</dc:creator>
  <cp:lastModifiedBy>Huw Richards</cp:lastModifiedBy>
  <cp:revision>2</cp:revision>
  <cp:lastPrinted>2015-06-11T12:33:00Z</cp:lastPrinted>
  <dcterms:created xsi:type="dcterms:W3CDTF">2017-09-14T13:42:00Z</dcterms:created>
  <dcterms:modified xsi:type="dcterms:W3CDTF">2017-09-14T13:42:00Z</dcterms:modified>
</cp:coreProperties>
</file>